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B98D7F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B2988">
        <w:rPr>
          <w:bCs/>
          <w:noProof w:val="0"/>
          <w:sz w:val="24"/>
          <w:szCs w:val="24"/>
        </w:rPr>
        <w:t>8</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392CB7">
        <w:rPr>
          <w:bCs/>
          <w:noProof w:val="0"/>
          <w:sz w:val="24"/>
          <w:szCs w:val="24"/>
        </w:rPr>
        <w:t>4879</w:t>
      </w:r>
    </w:p>
    <w:p w14:paraId="11776FA6" w14:textId="26646759"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2B2988">
        <w:rPr>
          <w:rFonts w:eastAsia="SimSun"/>
          <w:bCs/>
          <w:sz w:val="24"/>
          <w:szCs w:val="24"/>
          <w:lang w:eastAsia="zh-CN"/>
        </w:rPr>
        <w:t>09</w:t>
      </w:r>
      <w:r w:rsidR="005C7CD5" w:rsidRPr="005C7CD5">
        <w:rPr>
          <w:rFonts w:eastAsia="SimSun"/>
          <w:bCs/>
          <w:sz w:val="24"/>
          <w:szCs w:val="24"/>
          <w:lang w:eastAsia="zh-CN"/>
        </w:rPr>
        <w:t xml:space="preserve"> – 25 </w:t>
      </w:r>
      <w:r w:rsidR="00A703B6">
        <w:rPr>
          <w:rFonts w:eastAsia="SimSun"/>
          <w:bCs/>
          <w:sz w:val="24"/>
          <w:szCs w:val="24"/>
          <w:lang w:eastAsia="zh-CN"/>
        </w:rPr>
        <w:t>May</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CF7ABB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32FF9">
        <w:rPr>
          <w:rFonts w:cs="Arial"/>
          <w:b/>
          <w:bCs/>
          <w:sz w:val="24"/>
          <w:lang w:eastAsia="ja-JP"/>
        </w:rPr>
        <w:t>6</w:t>
      </w:r>
      <w:r>
        <w:rPr>
          <w:rFonts w:cs="Arial"/>
          <w:b/>
          <w:bCs/>
          <w:sz w:val="24"/>
          <w:lang w:eastAsia="ja-JP"/>
        </w:rPr>
        <w:t>.</w:t>
      </w:r>
      <w:r w:rsidR="00232FF9">
        <w:rPr>
          <w:rFonts w:cs="Arial"/>
          <w:b/>
          <w:bCs/>
          <w:sz w:val="24"/>
          <w:lang w:eastAsia="ja-JP"/>
        </w:rPr>
        <w:t>13</w:t>
      </w:r>
      <w:r>
        <w:rPr>
          <w:rFonts w:cs="Arial"/>
          <w:b/>
          <w:bCs/>
          <w:sz w:val="24"/>
          <w:lang w:eastAsia="ja-JP"/>
        </w:rPr>
        <w:t>.</w:t>
      </w:r>
      <w:r w:rsidR="00232FF9">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DA2030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7522F">
        <w:rPr>
          <w:rFonts w:ascii="Arial" w:hAnsi="Arial" w:cs="Arial"/>
          <w:b/>
          <w:bCs/>
          <w:sz w:val="24"/>
        </w:rPr>
        <w:t xml:space="preserve">Corrections on </w:t>
      </w:r>
      <w:r w:rsidR="00392CB7">
        <w:rPr>
          <w:rFonts w:ascii="Arial" w:hAnsi="Arial" w:cs="Arial"/>
          <w:b/>
          <w:bCs/>
          <w:sz w:val="24"/>
        </w:rPr>
        <w:t>R</w:t>
      </w:r>
      <w:r w:rsidR="00E7522F">
        <w:rPr>
          <w:rFonts w:ascii="Arial" w:hAnsi="Arial" w:cs="Arial"/>
          <w:b/>
          <w:bCs/>
          <w:sz w:val="24"/>
        </w:rPr>
        <w:t>el</w:t>
      </w:r>
      <w:r w:rsidR="00232FF9">
        <w:rPr>
          <w:rFonts w:ascii="Arial" w:hAnsi="Arial" w:cs="Arial"/>
          <w:b/>
          <w:bCs/>
          <w:sz w:val="24"/>
        </w:rPr>
        <w:t>-</w:t>
      </w:r>
      <w:r w:rsidR="00E7522F">
        <w:rPr>
          <w:rFonts w:ascii="Arial" w:hAnsi="Arial" w:cs="Arial"/>
          <w:b/>
          <w:bCs/>
          <w:sz w:val="24"/>
        </w:rPr>
        <w:t>17 RLF report</w:t>
      </w:r>
    </w:p>
    <w:p w14:paraId="25F387E8" w14:textId="06661E9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777F4">
        <w:rPr>
          <w:rFonts w:ascii="Arial" w:hAnsi="Arial" w:cs="Arial"/>
          <w:b/>
          <w:bCs/>
          <w:sz w:val="24"/>
        </w:rPr>
        <w:t>NR_ENDC_SON_MDT_enh-Core</w:t>
      </w:r>
      <w:r w:rsidRPr="00112F1A">
        <w:rPr>
          <w:rFonts w:ascii="Arial" w:hAnsi="Arial" w:cs="Arial"/>
          <w:b/>
          <w:bCs/>
          <w:sz w:val="24"/>
        </w:rPr>
        <w:t xml:space="preserve"> </w:t>
      </w:r>
      <w:r>
        <w:rPr>
          <w:rFonts w:ascii="Arial" w:hAnsi="Arial" w:cs="Arial"/>
          <w:b/>
          <w:bCs/>
          <w:sz w:val="24"/>
        </w:rPr>
        <w:t xml:space="preserve">- Release </w:t>
      </w:r>
      <w:r w:rsidR="000777F4">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313B5E0B" w:rsidR="009339CB" w:rsidRDefault="00E7522F" w:rsidP="009339CB">
      <w:r>
        <w:t xml:space="preserve">In release 17, the RLF report can carry information regarding two failures as opposed to </w:t>
      </w:r>
      <w:proofErr w:type="gramStart"/>
      <w:r>
        <w:t>a single one</w:t>
      </w:r>
      <w:proofErr w:type="gramEnd"/>
      <w:r>
        <w:t xml:space="preserve"> in legacy. However, we find that the current specification text in 38.331 is not allowing this to happen. In the following we will detail on scenarios for double failure, corrections for enabling double</w:t>
      </w:r>
      <w:r w:rsidR="000C218C">
        <w:t xml:space="preserve"> failure </w:t>
      </w:r>
      <w:r>
        <w:t>logging and</w:t>
      </w:r>
      <w:r w:rsidR="000C218C">
        <w:t xml:space="preserve"> point out limitations of the current implementation.</w:t>
      </w:r>
      <w:r>
        <w:t xml:space="preserve"> </w:t>
      </w:r>
    </w:p>
    <w:p w14:paraId="7D484B6E" w14:textId="11C5E53E" w:rsidR="009339CB" w:rsidRDefault="009339CB" w:rsidP="009339CB">
      <w:pPr>
        <w:pStyle w:val="Heading1"/>
      </w:pPr>
      <w:r w:rsidRPr="006E13D1">
        <w:t>2</w:t>
      </w:r>
      <w:r w:rsidRPr="006E13D1">
        <w:tab/>
      </w:r>
      <w:r w:rsidR="00E7522F">
        <w:t xml:space="preserve">Double failure encoding </w:t>
      </w:r>
    </w:p>
    <w:p w14:paraId="4C4D66B3" w14:textId="1BE8C3C4" w:rsidR="000C218C" w:rsidRDefault="000C218C" w:rsidP="000C218C">
      <w:r>
        <w:t>Newly defined mobility mechanisms in release 16 (</w:t>
      </w:r>
      <w:proofErr w:type="gramStart"/>
      <w:r>
        <w:t>e.g.</w:t>
      </w:r>
      <w:proofErr w:type="gramEnd"/>
      <w:r>
        <w:t xml:space="preserve"> CHO and DAPS HO) make it now possible for the UE to experience two connection failures during one handover. </w:t>
      </w:r>
      <w:proofErr w:type="gramStart"/>
      <w:r>
        <w:t>This is why</w:t>
      </w:r>
      <w:proofErr w:type="gramEnd"/>
      <w:r>
        <w:t xml:space="preserve"> RAN2 had decided to extend the RLF report in </w:t>
      </w:r>
      <w:r w:rsidR="00232FF9">
        <w:t>R</w:t>
      </w:r>
      <w:r>
        <w:t>el</w:t>
      </w:r>
      <w:r w:rsidR="00232FF9">
        <w:t>-</w:t>
      </w:r>
      <w:r>
        <w:t>17 to include details on both failures.</w:t>
      </w:r>
    </w:p>
    <w:p w14:paraId="6C9B4D19" w14:textId="0ED87DBB" w:rsidR="00E000CE" w:rsidRDefault="000C218C" w:rsidP="00E000CE">
      <w:r>
        <w:t>Double failure can occur in the following scenarios, as described in the 37.320:</w:t>
      </w:r>
    </w:p>
    <w:p w14:paraId="277CF55A" w14:textId="141045F4" w:rsidR="68133CDD" w:rsidRDefault="68133CDD" w:rsidP="68133CDD">
      <w:pPr>
        <w:rPr>
          <w:i/>
          <w:iCs/>
        </w:rPr>
      </w:pPr>
      <w:r w:rsidRPr="68133CDD">
        <w:rPr>
          <w:i/>
          <w:iCs/>
        </w:rPr>
        <w:t xml:space="preserve">RLF report can contain latest two consecutive failures, in case one of the failures is related to CHO. In case of consecutive failures, the UE </w:t>
      </w:r>
      <w:proofErr w:type="gramStart"/>
      <w:r w:rsidRPr="68133CDD">
        <w:rPr>
          <w:i/>
          <w:iCs/>
        </w:rPr>
        <w:t>stores</w:t>
      </w:r>
      <w:proofErr w:type="gramEnd"/>
      <w:r w:rsidRPr="68133CDD">
        <w:rPr>
          <w:i/>
          <w:iCs/>
        </w:rPr>
        <w:t xml:space="preserve"> and reports both failure related information in the RLF report. The consecutive failure scenarios concern the following sequence of events:</w:t>
      </w:r>
    </w:p>
    <w:p w14:paraId="2B647F00" w14:textId="5B275DFF" w:rsidR="68133CDD" w:rsidRDefault="68133CDD" w:rsidP="68133CDD">
      <w:pPr>
        <w:pStyle w:val="ListParagraph"/>
        <w:numPr>
          <w:ilvl w:val="0"/>
          <w:numId w:val="2"/>
        </w:numPr>
        <w:rPr>
          <w:i/>
          <w:iCs/>
          <w:color w:val="008080"/>
          <w:u w:val="single"/>
        </w:rPr>
      </w:pPr>
      <w:r w:rsidRPr="68133CDD">
        <w:rPr>
          <w:i/>
          <w:iCs/>
        </w:rPr>
        <w:t>A UE that has CHO configuration (as specified in TS 36.331 [5]) detects RLF in the source cell. The UE selects a configured candidate CHO target cell for connection re-establishment. The UE fails to re-establish to the selected CHO candidate cell.</w:t>
      </w:r>
    </w:p>
    <w:p w14:paraId="13EDCAFF" w14:textId="6E01A7C6" w:rsidR="68133CDD" w:rsidRDefault="68133CDD" w:rsidP="68133CDD">
      <w:pPr>
        <w:pStyle w:val="ListParagraph"/>
        <w:numPr>
          <w:ilvl w:val="0"/>
          <w:numId w:val="2"/>
        </w:numPr>
        <w:rPr>
          <w:i/>
          <w:iCs/>
          <w:color w:val="008080"/>
          <w:u w:val="single"/>
        </w:rPr>
      </w:pPr>
      <w:r w:rsidRPr="68133CDD">
        <w:rPr>
          <w:i/>
          <w:iCs/>
        </w:rPr>
        <w:t>A UE that has CHO configuration, executes the CHO towards the target cell upon fulfilling the configured condition and experiences a HO failure. The UE selects a configured candidate CHO target cell for connection re-establishment. The UE fails to re-establish to the selected CHO candidate cell.</w:t>
      </w:r>
    </w:p>
    <w:p w14:paraId="1ACDAEEF" w14:textId="22F26399" w:rsidR="68133CDD" w:rsidRDefault="68133CDD" w:rsidP="68133CDD">
      <w:pPr>
        <w:pStyle w:val="ListParagraph"/>
        <w:numPr>
          <w:ilvl w:val="0"/>
          <w:numId w:val="2"/>
        </w:numPr>
        <w:rPr>
          <w:i/>
          <w:iCs/>
          <w:color w:val="008080"/>
          <w:u w:val="single"/>
        </w:rPr>
      </w:pPr>
      <w:r w:rsidRPr="68133CDD">
        <w:rPr>
          <w:i/>
          <w:iCs/>
        </w:rPr>
        <w:t xml:space="preserve">A UE that has CHO configuration executes the normal HO towards the target cell and experiences a HO failure. The UE selects for connection re-establishment a configured candidate CHO target cell. The UE fails to re-establish to the selected CHO candidate cell using CHO procedure.  </w:t>
      </w:r>
    </w:p>
    <w:p w14:paraId="57C8C350" w14:textId="0212B605" w:rsidR="68133CDD" w:rsidRDefault="68133CDD" w:rsidP="68133CDD">
      <w:pPr>
        <w:rPr>
          <w:i/>
          <w:iCs/>
        </w:rPr>
      </w:pPr>
      <w:r w:rsidRPr="68133CDD">
        <w:rPr>
          <w:i/>
          <w:iCs/>
        </w:rPr>
        <w:t>For DAPS, two consecutive failure information concern the following scenarios:</w:t>
      </w:r>
    </w:p>
    <w:p w14:paraId="5C39E6D4" w14:textId="1BF5F92B" w:rsidR="68133CDD" w:rsidRDefault="68133CDD" w:rsidP="68133CDD">
      <w:pPr>
        <w:pStyle w:val="ListParagraph"/>
        <w:numPr>
          <w:ilvl w:val="0"/>
          <w:numId w:val="1"/>
        </w:numPr>
        <w:rPr>
          <w:i/>
          <w:iCs/>
          <w:color w:val="008080"/>
          <w:u w:val="single"/>
        </w:rPr>
      </w:pPr>
      <w:r w:rsidRPr="68133CDD">
        <w:rPr>
          <w:i/>
          <w:iCs/>
        </w:rPr>
        <w:t>A UE detects a connection failure at the source (RLF) while performing access to DAPS target cell and fails to access the target (HOF).</w:t>
      </w:r>
    </w:p>
    <w:p w14:paraId="07F0AE32" w14:textId="1A7D180A" w:rsidR="68133CDD" w:rsidRDefault="68133CDD" w:rsidP="68133CDD">
      <w:pPr>
        <w:pStyle w:val="ListParagraph"/>
        <w:numPr>
          <w:ilvl w:val="0"/>
          <w:numId w:val="1"/>
        </w:numPr>
        <w:rPr>
          <w:i/>
          <w:iCs/>
          <w:color w:val="008080"/>
          <w:u w:val="single"/>
        </w:rPr>
      </w:pPr>
      <w:r w:rsidRPr="68133CDD">
        <w:rPr>
          <w:i/>
          <w:iCs/>
        </w:rPr>
        <w:t xml:space="preserve"> A UE detects a connection failure at the target cell (HOF) and fails to perform fallback (RLF at source).</w:t>
      </w:r>
    </w:p>
    <w:p w14:paraId="6BEF6547" w14:textId="3A8EAEE6" w:rsidR="00E000CE" w:rsidRDefault="00A43F14" w:rsidP="00A43F14">
      <w:r>
        <w:t xml:space="preserve">All these scenarios should thus be covered by the </w:t>
      </w:r>
      <w:r w:rsidR="00232FF9">
        <w:t>R</w:t>
      </w:r>
      <w:r>
        <w:t>el</w:t>
      </w:r>
      <w:r w:rsidR="00232FF9">
        <w:t>-</w:t>
      </w:r>
      <w:r>
        <w:t>17 RLF report, which means the UE will have to do RLF content determination twice for filling in relevant information pertaining to both connection failures.</w:t>
      </w:r>
    </w:p>
    <w:p w14:paraId="300F9F58" w14:textId="69D9B11D" w:rsidR="000C218C" w:rsidRDefault="000C218C" w:rsidP="000C218C">
      <w:r w:rsidRPr="68133CDD">
        <w:rPr>
          <w:b/>
          <w:bCs/>
        </w:rPr>
        <w:t>Observation 1</w:t>
      </w:r>
      <w:r>
        <w:t xml:space="preserve">: In the scenarios listed above, the UE experiences double failure and should be able to log the related information in the </w:t>
      </w:r>
      <w:r w:rsidR="00232FF9">
        <w:t>Rel-17</w:t>
      </w:r>
      <w:r>
        <w:t xml:space="preserve"> RLF report.</w:t>
      </w:r>
    </w:p>
    <w:p w14:paraId="15EAF2CB" w14:textId="35FA33AF" w:rsidR="000C218C" w:rsidRDefault="000C218C" w:rsidP="000C218C">
      <w:r>
        <w:t xml:space="preserve">In the current </w:t>
      </w:r>
      <w:r w:rsidR="00232FF9">
        <w:t xml:space="preserve">RRC </w:t>
      </w:r>
      <w:r>
        <w:t xml:space="preserve">specification, </w:t>
      </w:r>
      <w:r w:rsidR="00A43F14" w:rsidRPr="00A43F14">
        <w:t>5.3.10.5</w:t>
      </w:r>
      <w:r w:rsidR="00A43F14">
        <w:t xml:space="preserve"> </w:t>
      </w:r>
      <w:r w:rsidR="00A43F14" w:rsidRPr="00A43F14">
        <w:t>RLF report content determination</w:t>
      </w:r>
      <w:r w:rsidR="00A43F14">
        <w:t xml:space="preserve"> states as follows:</w:t>
      </w:r>
    </w:p>
    <w:p w14:paraId="6AB4DB51" w14:textId="77777777" w:rsidR="00A43F14" w:rsidRPr="00A43F14" w:rsidRDefault="00A43F14" w:rsidP="00A43F14">
      <w:pPr>
        <w:ind w:left="284"/>
        <w:rPr>
          <w:i/>
          <w:iCs/>
        </w:rPr>
      </w:pPr>
      <w:r w:rsidRPr="00A43F14">
        <w:rPr>
          <w:i/>
          <w:iCs/>
        </w:rPr>
        <w:t xml:space="preserve">The </w:t>
      </w:r>
      <w:proofErr w:type="gramStart"/>
      <w:r w:rsidRPr="00A43F14">
        <w:rPr>
          <w:i/>
          <w:iCs/>
        </w:rPr>
        <w:t>UE  shall</w:t>
      </w:r>
      <w:proofErr w:type="gramEnd"/>
      <w:r w:rsidRPr="00A43F14">
        <w:rPr>
          <w:i/>
          <w:iCs/>
        </w:rPr>
        <w:t xml:space="preserve"> determine the content in the </w:t>
      </w:r>
      <w:proofErr w:type="spellStart"/>
      <w:r w:rsidRPr="00A43F14">
        <w:rPr>
          <w:i/>
          <w:iCs/>
        </w:rPr>
        <w:t>VarRLF</w:t>
      </w:r>
      <w:proofErr w:type="spellEnd"/>
      <w:r w:rsidRPr="00A43F14">
        <w:rPr>
          <w:i/>
          <w:iCs/>
        </w:rPr>
        <w:t>-Report as follows:</w:t>
      </w:r>
    </w:p>
    <w:p w14:paraId="752DA417" w14:textId="374EB4CD" w:rsidR="00A43F14" w:rsidRPr="00A43F14" w:rsidRDefault="00A43F14" w:rsidP="00A43F14">
      <w:pPr>
        <w:ind w:left="284"/>
        <w:rPr>
          <w:i/>
          <w:iCs/>
        </w:rPr>
      </w:pPr>
      <w:r w:rsidRPr="00A43F14">
        <w:rPr>
          <w:i/>
          <w:iCs/>
        </w:rPr>
        <w:t>1&gt;</w:t>
      </w:r>
      <w:r w:rsidRPr="00A43F14">
        <w:rPr>
          <w:i/>
          <w:iCs/>
        </w:rPr>
        <w:tab/>
        <w:t xml:space="preserve">clear the information included in </w:t>
      </w:r>
      <w:proofErr w:type="spellStart"/>
      <w:r w:rsidRPr="00A43F14">
        <w:rPr>
          <w:i/>
          <w:iCs/>
        </w:rPr>
        <w:t>VarRLF</w:t>
      </w:r>
      <w:proofErr w:type="spellEnd"/>
      <w:r w:rsidRPr="00A43F14">
        <w:rPr>
          <w:i/>
          <w:iCs/>
        </w:rPr>
        <w:t xml:space="preserve">-Report, if </w:t>
      </w:r>
      <w:proofErr w:type="gramStart"/>
      <w:r w:rsidRPr="00A43F14">
        <w:rPr>
          <w:i/>
          <w:iCs/>
        </w:rPr>
        <w:t>any;</w:t>
      </w:r>
      <w:proofErr w:type="gramEnd"/>
    </w:p>
    <w:p w14:paraId="09A49494" w14:textId="7B5C16C4" w:rsidR="000C218C" w:rsidRDefault="00A43F14" w:rsidP="000C218C">
      <w:r>
        <w:lastRenderedPageBreak/>
        <w:t xml:space="preserve">While this is the correct behaviour for RLF content determination in </w:t>
      </w:r>
      <w:r w:rsidR="00232FF9">
        <w:t>Rel-</w:t>
      </w:r>
      <w:r>
        <w:t xml:space="preserve">16 and prior, where a single connection failure is possible and logged, for </w:t>
      </w:r>
      <w:r w:rsidR="00232FF9">
        <w:t>Rel-</w:t>
      </w:r>
      <w:r>
        <w:t xml:space="preserve">17 this is incorrect. If the UE were to follow this behaviour, it would log the first failure and when reaching this point again for the second one, the information regarding the first failure would be erased and only information regarding the second failure will be successfully logged. </w:t>
      </w:r>
    </w:p>
    <w:p w14:paraId="78C8C4E6" w14:textId="474958D8" w:rsidR="00A43F14" w:rsidRDefault="00A43F14" w:rsidP="000C218C">
      <w:r w:rsidRPr="68133CDD">
        <w:rPr>
          <w:b/>
          <w:bCs/>
        </w:rPr>
        <w:t>Observation 2</w:t>
      </w:r>
      <w:r>
        <w:t>: The current description of RLF content determination is incorrect as it does not allow the UE to store information regarding multiple failures.</w:t>
      </w:r>
    </w:p>
    <w:p w14:paraId="0325453A" w14:textId="3D146747" w:rsidR="68133CDD" w:rsidRDefault="68133CDD" w:rsidP="68133CDD">
      <w:r>
        <w:t>However</w:t>
      </w:r>
      <w:r w:rsidR="00232FF9">
        <w:t>,</w:t>
      </w:r>
      <w:r>
        <w:t xml:space="preserve"> the solution to this problem is not as easy as deleting this line as in certain cases, the UE does need to delete the </w:t>
      </w:r>
      <w:proofErr w:type="spellStart"/>
      <w:r w:rsidR="00A43F14" w:rsidRPr="68133CDD">
        <w:rPr>
          <w:i/>
          <w:iCs/>
        </w:rPr>
        <w:t>VarRLF</w:t>
      </w:r>
      <w:proofErr w:type="spellEnd"/>
      <w:r w:rsidR="00A43F14" w:rsidRPr="68133CDD">
        <w:rPr>
          <w:i/>
          <w:iCs/>
        </w:rPr>
        <w:t xml:space="preserve">-Report </w:t>
      </w:r>
      <w:r w:rsidR="00A43F14" w:rsidRPr="68133CDD">
        <w:t>contents after a single failure (</w:t>
      </w:r>
      <w:proofErr w:type="gramStart"/>
      <w:r w:rsidR="00A43F14" w:rsidRPr="68133CDD">
        <w:t>I.e.</w:t>
      </w:r>
      <w:proofErr w:type="gramEnd"/>
      <w:r w:rsidR="00A43F14" w:rsidRPr="68133CDD">
        <w:t xml:space="preserve"> cases in which a second failure related to this handover is not possible). </w:t>
      </w:r>
    </w:p>
    <w:p w14:paraId="758114C3" w14:textId="72A09C67" w:rsidR="00A43F14" w:rsidRDefault="00A43F14" w:rsidP="00A43F14">
      <w:r>
        <w:t xml:space="preserve">One way to correct this, is to introduce an additional </w:t>
      </w:r>
      <w:proofErr w:type="gramStart"/>
      <w:r>
        <w:t>check :</w:t>
      </w:r>
      <w:proofErr w:type="gramEnd"/>
      <w:r>
        <w:t xml:space="preserve"> If the UE is not capable of expecting another failure (either it is </w:t>
      </w:r>
      <w:r w:rsidR="00232FF9">
        <w:t>Rel-</w:t>
      </w:r>
      <w:r>
        <w:t xml:space="preserve">16 or this already the second failure or CHO recovery is not enabled and/or performed), only then delete the contents of </w:t>
      </w:r>
      <w:proofErr w:type="spellStart"/>
      <w:r w:rsidRPr="68133CDD">
        <w:rPr>
          <w:i/>
          <w:iCs/>
        </w:rPr>
        <w:t>VarRLF</w:t>
      </w:r>
      <w:proofErr w:type="spellEnd"/>
      <w:r w:rsidRPr="68133CDD">
        <w:rPr>
          <w:i/>
          <w:iCs/>
        </w:rPr>
        <w:t>-Report</w:t>
      </w:r>
      <w:r>
        <w:t>.</w:t>
      </w:r>
    </w:p>
    <w:p w14:paraId="242CA125" w14:textId="4D2754D9" w:rsidR="00122596" w:rsidRPr="000C218C" w:rsidRDefault="00122596" w:rsidP="00A43F14">
      <w:r w:rsidRPr="004C34DD">
        <w:rPr>
          <w:b/>
          <w:bCs/>
        </w:rPr>
        <w:t>Proposal 1</w:t>
      </w:r>
      <w:r>
        <w:t xml:space="preserve">: </w:t>
      </w:r>
      <w:r w:rsidR="00232FF9">
        <w:t xml:space="preserve">RAN2 to agree </w:t>
      </w:r>
      <w:r w:rsidR="003274F0">
        <w:t xml:space="preserve">the need to </w:t>
      </w:r>
      <w:r w:rsidR="00232FF9">
        <w:t xml:space="preserve">modify the clearing mechanism of </w:t>
      </w:r>
      <w:proofErr w:type="spellStart"/>
      <w:r w:rsidR="00232FF9" w:rsidRPr="00122596">
        <w:rPr>
          <w:i/>
          <w:iCs/>
        </w:rPr>
        <w:t>VarRLF</w:t>
      </w:r>
      <w:proofErr w:type="spellEnd"/>
      <w:r w:rsidR="00232FF9" w:rsidRPr="00122596">
        <w:rPr>
          <w:i/>
          <w:iCs/>
        </w:rPr>
        <w:t>-report</w:t>
      </w:r>
      <w:r w:rsidR="003274F0">
        <w:t xml:space="preserve"> in Rel-17.</w:t>
      </w:r>
    </w:p>
    <w:p w14:paraId="69A281F9" w14:textId="445274D3" w:rsidR="00E7522F" w:rsidRDefault="00122596" w:rsidP="00E7522F">
      <w:r>
        <w:t xml:space="preserve">A secondary issue is that of the how the information linked to the two failures is stored. </w:t>
      </w:r>
    </w:p>
    <w:p w14:paraId="03D49064" w14:textId="77777777" w:rsidR="00E7522F" w:rsidRDefault="000C218C" w:rsidP="00E7522F">
      <w:r>
        <w:t xml:space="preserve">In </w:t>
      </w:r>
      <w:r w:rsidR="00E7522F">
        <w:t>RAN2#114e</w:t>
      </w:r>
      <w:r>
        <w:t>, it was decided that:</w:t>
      </w:r>
    </w:p>
    <w:p w14:paraId="0F0FA2AA" w14:textId="5349E626" w:rsidR="00E7522F" w:rsidRDefault="000C218C" w:rsidP="68133CDD">
      <w:pPr>
        <w:rPr>
          <w:i/>
          <w:iCs/>
        </w:rPr>
      </w:pPr>
      <w:r w:rsidRPr="68133CDD">
        <w:rPr>
          <w:i/>
          <w:iCs/>
        </w:rPr>
        <w:t xml:space="preserve"> </w:t>
      </w:r>
      <w:proofErr w:type="gramStart"/>
      <w:r w:rsidRPr="68133CDD">
        <w:rPr>
          <w:i/>
          <w:iCs/>
        </w:rPr>
        <w:t>‘</w:t>
      </w:r>
      <w:r w:rsidR="00E7522F" w:rsidRPr="68133CDD">
        <w:rPr>
          <w:i/>
          <w:iCs/>
        </w:rPr>
        <w:t xml:space="preserve">  For</w:t>
      </w:r>
      <w:proofErr w:type="gramEnd"/>
      <w:r w:rsidR="00E7522F" w:rsidRPr="68133CDD">
        <w:rPr>
          <w:i/>
          <w:iCs/>
        </w:rPr>
        <w:t xml:space="preserve"> scenarios that two connection failures happened, the connection failure corresponds to the first failure. Separate IEs will be used for the two failures</w:t>
      </w:r>
      <w:r w:rsidRPr="68133CDD">
        <w:rPr>
          <w:i/>
          <w:iCs/>
        </w:rPr>
        <w:t>.’</w:t>
      </w:r>
    </w:p>
    <w:p w14:paraId="5CE668D2" w14:textId="04DD073F" w:rsidR="00E7522F" w:rsidRDefault="000C218C" w:rsidP="00E7522F">
      <w:r>
        <w:t xml:space="preserve">In </w:t>
      </w:r>
      <w:r w:rsidR="00E7522F">
        <w:t>RAN2#115e</w:t>
      </w:r>
      <w:r>
        <w:t xml:space="preserve">, the following agreement was made: </w:t>
      </w:r>
    </w:p>
    <w:p w14:paraId="04BAD02E" w14:textId="252C74A2" w:rsidR="00E7522F" w:rsidRDefault="000C218C" w:rsidP="68133CDD">
      <w:pPr>
        <w:rPr>
          <w:i/>
          <w:iCs/>
        </w:rPr>
      </w:pPr>
      <w:r w:rsidRPr="68133CDD">
        <w:rPr>
          <w:i/>
          <w:iCs/>
        </w:rPr>
        <w:t>‘</w:t>
      </w:r>
      <w:r w:rsidR="00E7522F" w:rsidRPr="68133CDD">
        <w:rPr>
          <w:i/>
          <w:iCs/>
        </w:rPr>
        <w:t>The following signalling model for the RLF-Report of CHO:</w:t>
      </w:r>
    </w:p>
    <w:p w14:paraId="7BD3CDDF" w14:textId="2E6BB475" w:rsidR="00E7522F" w:rsidRDefault="00E7522F" w:rsidP="68133CDD">
      <w:pPr>
        <w:rPr>
          <w:i/>
          <w:iCs/>
        </w:rPr>
      </w:pPr>
      <w:r w:rsidRPr="68133CDD">
        <w:rPr>
          <w:i/>
          <w:iCs/>
        </w:rPr>
        <w:t>Use separate IEs within the existing RLF-report to represent the second failure, and the first failure can be represented by reusing as much as possible existing IEs</w:t>
      </w:r>
      <w:r w:rsidR="000C218C" w:rsidRPr="68133CDD">
        <w:rPr>
          <w:i/>
          <w:iCs/>
        </w:rPr>
        <w:t>.’</w:t>
      </w:r>
    </w:p>
    <w:p w14:paraId="6FF82542" w14:textId="4445A935" w:rsidR="00E7522F" w:rsidRDefault="00122596" w:rsidP="00E7522F">
      <w:r>
        <w:t xml:space="preserve">According to the </w:t>
      </w:r>
      <w:proofErr w:type="gramStart"/>
      <w:r>
        <w:t>above mentioned</w:t>
      </w:r>
      <w:proofErr w:type="gramEnd"/>
      <w:r>
        <w:t xml:space="preserve"> agreements, the first connection failure is logged as in legacy while for the second one additional IE have been introduced. In theory all the information the network needs to determine what happened and in which order is there. However, processing the information in the RLF report in the form it is now can be very tricky and requires quite some skill to capture all the dependencies. </w:t>
      </w:r>
    </w:p>
    <w:p w14:paraId="4C60CCDC" w14:textId="77777777" w:rsidR="00232FF9" w:rsidRDefault="004C34DD" w:rsidP="00E7522F">
      <w:r>
        <w:t>The RLF report would be much easier to read if certain IEs (</w:t>
      </w:r>
      <w:proofErr w:type="gramStart"/>
      <w:r>
        <w:t>i.e.</w:t>
      </w:r>
      <w:proofErr w:type="gramEnd"/>
      <w:r>
        <w:t xml:space="preserve"> </w:t>
      </w:r>
      <w:proofErr w:type="spellStart"/>
      <w:r>
        <w:t>rlf_cause</w:t>
      </w:r>
      <w:proofErr w:type="spellEnd"/>
      <w:r>
        <w:t xml:space="preserve">, </w:t>
      </w:r>
      <w:proofErr w:type="spellStart"/>
      <w:r>
        <w:t>lastHOType</w:t>
      </w:r>
      <w:proofErr w:type="spellEnd"/>
      <w:r>
        <w:t xml:space="preserve">, etc) would have double entries. </w:t>
      </w:r>
    </w:p>
    <w:p w14:paraId="3894DDCD" w14:textId="389FFA76" w:rsidR="004C34DD" w:rsidRDefault="004C34DD" w:rsidP="00E7522F">
      <w:r>
        <w:t xml:space="preserve">Each entry could represent a failure and the order they are logged in also represents the order in which the failures happened. </w:t>
      </w:r>
    </w:p>
    <w:p w14:paraId="1B42F46E" w14:textId="58375AEB" w:rsidR="004C34DD" w:rsidRDefault="004C34DD" w:rsidP="00E7522F">
      <w:r w:rsidRPr="004C34DD">
        <w:rPr>
          <w:b/>
          <w:bCs/>
        </w:rPr>
        <w:t>Proposal 2</w:t>
      </w:r>
      <w:r>
        <w:t xml:space="preserve">: RAN2 to </w:t>
      </w:r>
      <w:r w:rsidR="003274F0">
        <w:t xml:space="preserve">confirm </w:t>
      </w:r>
      <w:r>
        <w:t>double failure logging in the RLF report</w:t>
      </w:r>
      <w:r w:rsidR="00910018">
        <w:t xml:space="preserve"> </w:t>
      </w:r>
      <w:r w:rsidR="003274F0">
        <w:t>imply some</w:t>
      </w:r>
      <w:r w:rsidR="00910018">
        <w:t xml:space="preserve"> information require </w:t>
      </w:r>
      <w:r w:rsidR="00910018">
        <w:t>double entries</w:t>
      </w:r>
      <w:r>
        <w:t xml:space="preserve"> </w:t>
      </w:r>
      <w:r w:rsidR="003274F0">
        <w:t>and further modification in Rel-17.</w:t>
      </w:r>
    </w:p>
    <w:p w14:paraId="69B7B8E6" w14:textId="277E040D" w:rsidR="009339CB" w:rsidRPr="006E13D1" w:rsidRDefault="008F2100" w:rsidP="009339CB">
      <w:pPr>
        <w:pStyle w:val="Heading1"/>
      </w:pPr>
      <w:r>
        <w:t>3</w:t>
      </w:r>
      <w:r w:rsidR="009339CB" w:rsidRPr="006E13D1">
        <w:tab/>
      </w:r>
      <w:r w:rsidR="009339CB">
        <w:t>Conclusion</w:t>
      </w:r>
    </w:p>
    <w:p w14:paraId="6E24B0F4" w14:textId="51C23BEB" w:rsidR="009339CB" w:rsidRDefault="009339CB" w:rsidP="009339CB">
      <w:r>
        <w:t>This document has made the following observations</w:t>
      </w:r>
      <w:r w:rsidR="00E7522F">
        <w:t xml:space="preserve"> and proposals</w:t>
      </w:r>
      <w:r>
        <w:t>:</w:t>
      </w:r>
    </w:p>
    <w:p w14:paraId="2F9A0CD3" w14:textId="77777777" w:rsidR="00232FF9" w:rsidRDefault="00232FF9" w:rsidP="00232FF9">
      <w:r w:rsidRPr="68133CDD">
        <w:rPr>
          <w:b/>
          <w:bCs/>
        </w:rPr>
        <w:t>Observation 1</w:t>
      </w:r>
      <w:r>
        <w:t>: In the scenarios listed above, the UE experiences double failure and should be able to log the related information in the Rel-17 RLF report.</w:t>
      </w:r>
    </w:p>
    <w:p w14:paraId="27EBEA8F" w14:textId="48D7DC4C" w:rsidR="00232FF9" w:rsidRDefault="00232FF9" w:rsidP="00232FF9">
      <w:r w:rsidRPr="68133CDD">
        <w:rPr>
          <w:b/>
          <w:bCs/>
        </w:rPr>
        <w:t>Observation 2</w:t>
      </w:r>
      <w:r>
        <w:t>: The current description of RLF content determination is incorrect as it does not allow the UE to store information regarding multiple failures.</w:t>
      </w:r>
    </w:p>
    <w:p w14:paraId="40C72D32" w14:textId="64EE0D9C" w:rsidR="003274F0" w:rsidRDefault="00232FF9" w:rsidP="00232FF9">
      <w:r w:rsidRPr="004C34DD">
        <w:rPr>
          <w:b/>
          <w:bCs/>
        </w:rPr>
        <w:t>Proposal 1</w:t>
      </w:r>
      <w:r>
        <w:t xml:space="preserve">: </w:t>
      </w:r>
      <w:r w:rsidR="003274F0">
        <w:t xml:space="preserve">RAN2 to agree the need to modify the clearing mechanism of </w:t>
      </w:r>
      <w:proofErr w:type="spellStart"/>
      <w:r w:rsidR="003274F0" w:rsidRPr="00122596">
        <w:rPr>
          <w:i/>
          <w:iCs/>
        </w:rPr>
        <w:t>VarRLF</w:t>
      </w:r>
      <w:proofErr w:type="spellEnd"/>
      <w:r w:rsidR="003274F0" w:rsidRPr="00122596">
        <w:rPr>
          <w:i/>
          <w:iCs/>
        </w:rPr>
        <w:t>-report</w:t>
      </w:r>
      <w:r w:rsidR="003274F0">
        <w:t xml:space="preserve"> in Rel-17.</w:t>
      </w:r>
    </w:p>
    <w:p w14:paraId="5E2D2AA3" w14:textId="03D898D7" w:rsidR="00232FF9" w:rsidRDefault="00232FF9" w:rsidP="00232FF9">
      <w:r w:rsidRPr="004C34DD">
        <w:rPr>
          <w:b/>
          <w:bCs/>
        </w:rPr>
        <w:t>Proposal 2</w:t>
      </w:r>
      <w:r>
        <w:t xml:space="preserve">: </w:t>
      </w:r>
      <w:r w:rsidR="003274F0">
        <w:t>RAN2 to confirm double failure logging in the RLF report imply some information require double entries and further modification in Rel-17.</w:t>
      </w:r>
    </w:p>
    <w:p w14:paraId="559E290F" w14:textId="77777777" w:rsidR="00232FF9" w:rsidRPr="006E13D1" w:rsidRDefault="00232FF9" w:rsidP="009339CB"/>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FEFD92" w14:textId="77777777" w:rsidR="00904E10" w:rsidRDefault="00904E10">
      <w:r>
        <w:separator/>
      </w:r>
    </w:p>
  </w:endnote>
  <w:endnote w:type="continuationSeparator" w:id="0">
    <w:p w14:paraId="0701FE7E" w14:textId="77777777" w:rsidR="00904E10" w:rsidRDefault="00904E10">
      <w:r>
        <w:continuationSeparator/>
      </w:r>
    </w:p>
  </w:endnote>
  <w:endnote w:type="continuationNotice" w:id="1">
    <w:p w14:paraId="1E2ED5AB" w14:textId="77777777" w:rsidR="00904E10" w:rsidRDefault="00904E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484EDD" w14:textId="77777777" w:rsidR="00904E10" w:rsidRDefault="00904E10">
      <w:r>
        <w:separator/>
      </w:r>
    </w:p>
  </w:footnote>
  <w:footnote w:type="continuationSeparator" w:id="0">
    <w:p w14:paraId="57879E67" w14:textId="77777777" w:rsidR="00904E10" w:rsidRDefault="00904E10">
      <w:r>
        <w:continuationSeparator/>
      </w:r>
    </w:p>
  </w:footnote>
  <w:footnote w:type="continuationNotice" w:id="1">
    <w:p w14:paraId="62A4C507" w14:textId="77777777" w:rsidR="00904E10" w:rsidRDefault="00904E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DD526E4"/>
    <w:multiLevelType w:val="hybridMultilevel"/>
    <w:tmpl w:val="62B4E8B8"/>
    <w:lvl w:ilvl="0" w:tplc="85FC9B54">
      <w:start w:val="1"/>
      <w:numFmt w:val="lowerLetter"/>
      <w:lvlText w:val="%1."/>
      <w:lvlJc w:val="left"/>
      <w:pPr>
        <w:ind w:left="720" w:hanging="360"/>
      </w:pPr>
    </w:lvl>
    <w:lvl w:ilvl="1" w:tplc="4E6E3754">
      <w:start w:val="1"/>
      <w:numFmt w:val="lowerLetter"/>
      <w:lvlText w:val="%2."/>
      <w:lvlJc w:val="left"/>
      <w:pPr>
        <w:ind w:left="1440" w:hanging="360"/>
      </w:pPr>
    </w:lvl>
    <w:lvl w:ilvl="2" w:tplc="0512C9A6">
      <w:start w:val="1"/>
      <w:numFmt w:val="lowerRoman"/>
      <w:lvlText w:val="%3."/>
      <w:lvlJc w:val="right"/>
      <w:pPr>
        <w:ind w:left="2160" w:hanging="180"/>
      </w:pPr>
    </w:lvl>
    <w:lvl w:ilvl="3" w:tplc="8A88E396">
      <w:start w:val="1"/>
      <w:numFmt w:val="decimal"/>
      <w:lvlText w:val="%4."/>
      <w:lvlJc w:val="left"/>
      <w:pPr>
        <w:ind w:left="2880" w:hanging="360"/>
      </w:pPr>
    </w:lvl>
    <w:lvl w:ilvl="4" w:tplc="B37E9BEA">
      <w:start w:val="1"/>
      <w:numFmt w:val="lowerLetter"/>
      <w:lvlText w:val="%5."/>
      <w:lvlJc w:val="left"/>
      <w:pPr>
        <w:ind w:left="3600" w:hanging="360"/>
      </w:pPr>
    </w:lvl>
    <w:lvl w:ilvl="5" w:tplc="DB503550">
      <w:start w:val="1"/>
      <w:numFmt w:val="lowerRoman"/>
      <w:lvlText w:val="%6."/>
      <w:lvlJc w:val="right"/>
      <w:pPr>
        <w:ind w:left="4320" w:hanging="180"/>
      </w:pPr>
    </w:lvl>
    <w:lvl w:ilvl="6" w:tplc="B012511E">
      <w:start w:val="1"/>
      <w:numFmt w:val="decimal"/>
      <w:lvlText w:val="%7."/>
      <w:lvlJc w:val="left"/>
      <w:pPr>
        <w:ind w:left="5040" w:hanging="360"/>
      </w:pPr>
    </w:lvl>
    <w:lvl w:ilvl="7" w:tplc="7FA2DDEA">
      <w:start w:val="1"/>
      <w:numFmt w:val="lowerLetter"/>
      <w:lvlText w:val="%8."/>
      <w:lvlJc w:val="left"/>
      <w:pPr>
        <w:ind w:left="5760" w:hanging="360"/>
      </w:pPr>
    </w:lvl>
    <w:lvl w:ilvl="8" w:tplc="E97CD85A">
      <w:start w:val="1"/>
      <w:numFmt w:val="lowerRoman"/>
      <w:lvlText w:val="%9."/>
      <w:lvlJc w:val="right"/>
      <w:pPr>
        <w:ind w:left="6480" w:hanging="180"/>
      </w:pPr>
    </w:lvl>
  </w:abstractNum>
  <w:abstractNum w:abstractNumId="7" w15:restartNumberingAfterBreak="0">
    <w:nsid w:val="54057A7D"/>
    <w:multiLevelType w:val="hybridMultilevel"/>
    <w:tmpl w:val="D28602D4"/>
    <w:lvl w:ilvl="0" w:tplc="D9A07246">
      <w:start w:val="1"/>
      <w:numFmt w:val="lowerLetter"/>
      <w:lvlText w:val="%1."/>
      <w:lvlJc w:val="left"/>
      <w:pPr>
        <w:ind w:left="720" w:hanging="360"/>
      </w:pPr>
    </w:lvl>
    <w:lvl w:ilvl="1" w:tplc="7A4062D8">
      <w:start w:val="1"/>
      <w:numFmt w:val="lowerLetter"/>
      <w:lvlText w:val="%2."/>
      <w:lvlJc w:val="left"/>
      <w:pPr>
        <w:ind w:left="1440" w:hanging="360"/>
      </w:pPr>
    </w:lvl>
    <w:lvl w:ilvl="2" w:tplc="79EA6F76">
      <w:start w:val="1"/>
      <w:numFmt w:val="lowerRoman"/>
      <w:lvlText w:val="%3."/>
      <w:lvlJc w:val="right"/>
      <w:pPr>
        <w:ind w:left="2160" w:hanging="180"/>
      </w:pPr>
    </w:lvl>
    <w:lvl w:ilvl="3" w:tplc="6E58993E">
      <w:start w:val="1"/>
      <w:numFmt w:val="decimal"/>
      <w:lvlText w:val="%4."/>
      <w:lvlJc w:val="left"/>
      <w:pPr>
        <w:ind w:left="2880" w:hanging="360"/>
      </w:pPr>
    </w:lvl>
    <w:lvl w:ilvl="4" w:tplc="53B6E06C">
      <w:start w:val="1"/>
      <w:numFmt w:val="lowerLetter"/>
      <w:lvlText w:val="%5."/>
      <w:lvlJc w:val="left"/>
      <w:pPr>
        <w:ind w:left="3600" w:hanging="360"/>
      </w:pPr>
    </w:lvl>
    <w:lvl w:ilvl="5" w:tplc="122689E2">
      <w:start w:val="1"/>
      <w:numFmt w:val="lowerRoman"/>
      <w:lvlText w:val="%6."/>
      <w:lvlJc w:val="right"/>
      <w:pPr>
        <w:ind w:left="4320" w:hanging="180"/>
      </w:pPr>
    </w:lvl>
    <w:lvl w:ilvl="6" w:tplc="2CA66B16">
      <w:start w:val="1"/>
      <w:numFmt w:val="decimal"/>
      <w:lvlText w:val="%7."/>
      <w:lvlJc w:val="left"/>
      <w:pPr>
        <w:ind w:left="5040" w:hanging="360"/>
      </w:pPr>
    </w:lvl>
    <w:lvl w:ilvl="7" w:tplc="CB7C0C4E">
      <w:start w:val="1"/>
      <w:numFmt w:val="lowerLetter"/>
      <w:lvlText w:val="%8."/>
      <w:lvlJc w:val="left"/>
      <w:pPr>
        <w:ind w:left="5760" w:hanging="360"/>
      </w:pPr>
    </w:lvl>
    <w:lvl w:ilvl="8" w:tplc="8BC0BE7C">
      <w:start w:val="1"/>
      <w:numFmt w:val="lowerRoman"/>
      <w:lvlText w:val="%9."/>
      <w:lvlJc w:val="right"/>
      <w:pPr>
        <w:ind w:left="6480" w:hanging="180"/>
      </w:pPr>
    </w:lvl>
  </w:abstractNum>
  <w:abstractNum w:abstractNumId="8" w15:restartNumberingAfterBreak="0">
    <w:nsid w:val="6FCE09A0"/>
    <w:multiLevelType w:val="hybridMultilevel"/>
    <w:tmpl w:val="39D298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3"/>
  </w:num>
  <w:num w:numId="7">
    <w:abstractNumId w:val="2"/>
  </w:num>
  <w:num w:numId="8">
    <w:abstractNumId w:val="4"/>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76412"/>
    <w:rsid w:val="000777F4"/>
    <w:rsid w:val="00080512"/>
    <w:rsid w:val="00090468"/>
    <w:rsid w:val="00094568"/>
    <w:rsid w:val="000B7BCF"/>
    <w:rsid w:val="000C218C"/>
    <w:rsid w:val="000C522B"/>
    <w:rsid w:val="000D58AB"/>
    <w:rsid w:val="00112F1A"/>
    <w:rsid w:val="00122596"/>
    <w:rsid w:val="00145075"/>
    <w:rsid w:val="001741A0"/>
    <w:rsid w:val="00175FA0"/>
    <w:rsid w:val="00194CD0"/>
    <w:rsid w:val="001B49C9"/>
    <w:rsid w:val="001C23F4"/>
    <w:rsid w:val="001C4F79"/>
    <w:rsid w:val="001F168B"/>
    <w:rsid w:val="001F7831"/>
    <w:rsid w:val="00204045"/>
    <w:rsid w:val="0020712B"/>
    <w:rsid w:val="0022606D"/>
    <w:rsid w:val="00231728"/>
    <w:rsid w:val="00232FF9"/>
    <w:rsid w:val="00244A05"/>
    <w:rsid w:val="00250404"/>
    <w:rsid w:val="00256B74"/>
    <w:rsid w:val="002610D8"/>
    <w:rsid w:val="002747EC"/>
    <w:rsid w:val="002855BF"/>
    <w:rsid w:val="002B2988"/>
    <w:rsid w:val="002F0D22"/>
    <w:rsid w:val="00311B17"/>
    <w:rsid w:val="003172DC"/>
    <w:rsid w:val="00325AE3"/>
    <w:rsid w:val="00326069"/>
    <w:rsid w:val="003274F0"/>
    <w:rsid w:val="0035462D"/>
    <w:rsid w:val="0036459E"/>
    <w:rsid w:val="00364B41"/>
    <w:rsid w:val="00383096"/>
    <w:rsid w:val="00392CB7"/>
    <w:rsid w:val="0039346C"/>
    <w:rsid w:val="003A41EF"/>
    <w:rsid w:val="003B40AD"/>
    <w:rsid w:val="003C4E37"/>
    <w:rsid w:val="003E16BE"/>
    <w:rsid w:val="003F4E28"/>
    <w:rsid w:val="004006E8"/>
    <w:rsid w:val="00401855"/>
    <w:rsid w:val="00446C3A"/>
    <w:rsid w:val="00465587"/>
    <w:rsid w:val="00477455"/>
    <w:rsid w:val="004A1F7B"/>
    <w:rsid w:val="004C34DD"/>
    <w:rsid w:val="004C44D2"/>
    <w:rsid w:val="004D3578"/>
    <w:rsid w:val="004D380D"/>
    <w:rsid w:val="004E213A"/>
    <w:rsid w:val="004F4540"/>
    <w:rsid w:val="004F73A7"/>
    <w:rsid w:val="00503171"/>
    <w:rsid w:val="00506C28"/>
    <w:rsid w:val="00534DA0"/>
    <w:rsid w:val="00543E6C"/>
    <w:rsid w:val="00565087"/>
    <w:rsid w:val="0056573F"/>
    <w:rsid w:val="00571279"/>
    <w:rsid w:val="005A49C6"/>
    <w:rsid w:val="005C766E"/>
    <w:rsid w:val="005C7CD5"/>
    <w:rsid w:val="00611566"/>
    <w:rsid w:val="00646D99"/>
    <w:rsid w:val="00656910"/>
    <w:rsid w:val="006574C0"/>
    <w:rsid w:val="00696821"/>
    <w:rsid w:val="006A0CF9"/>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C2E2A"/>
    <w:rsid w:val="008C3057"/>
    <w:rsid w:val="008D2E4D"/>
    <w:rsid w:val="008F2100"/>
    <w:rsid w:val="008F396F"/>
    <w:rsid w:val="008F3DCD"/>
    <w:rsid w:val="0090271F"/>
    <w:rsid w:val="00902DB9"/>
    <w:rsid w:val="0090466A"/>
    <w:rsid w:val="00904E10"/>
    <w:rsid w:val="00910018"/>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36F5F"/>
    <w:rsid w:val="00A430EC"/>
    <w:rsid w:val="00A43F14"/>
    <w:rsid w:val="00A53724"/>
    <w:rsid w:val="00A54B2B"/>
    <w:rsid w:val="00A5701D"/>
    <w:rsid w:val="00A703B6"/>
    <w:rsid w:val="00A82346"/>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000CE"/>
    <w:rsid w:val="00E02022"/>
    <w:rsid w:val="00E46C08"/>
    <w:rsid w:val="00E471CF"/>
    <w:rsid w:val="00E62835"/>
    <w:rsid w:val="00E7522F"/>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 w:val="0A8C24A8"/>
    <w:rsid w:val="0DC3C56A"/>
    <w:rsid w:val="138B5E27"/>
    <w:rsid w:val="17517F53"/>
    <w:rsid w:val="1A892015"/>
    <w:rsid w:val="25D3C042"/>
    <w:rsid w:val="276F90A3"/>
    <w:rsid w:val="3B97EFC5"/>
    <w:rsid w:val="4C7ACD4D"/>
    <w:rsid w:val="585FCAEB"/>
    <w:rsid w:val="6401D666"/>
    <w:rsid w:val="68133CDD"/>
    <w:rsid w:val="73FED1D3"/>
    <w:rsid w:val="78F3BD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NormalWeb">
    <w:name w:val="Normal (Web)"/>
    <w:basedOn w:val="Normal"/>
    <w:uiPriority w:val="99"/>
    <w:unhideWhenUsed/>
    <w:rsid w:val="00E7522F"/>
    <w:pPr>
      <w:spacing w:before="100" w:beforeAutospacing="1" w:after="100" w:afterAutospacing="1"/>
    </w:pPr>
    <w:rPr>
      <w:sz w:val="24"/>
      <w:szCs w:val="24"/>
      <w:lang w:val="en-US"/>
    </w:rPr>
  </w:style>
  <w:style w:type="paragraph" w:styleId="ListParagraph">
    <w:name w:val="List Paragraph"/>
    <w:basedOn w:val="Normal"/>
    <w:uiPriority w:val="34"/>
    <w:qFormat/>
    <w:rsid w:val="000C218C"/>
    <w:pPr>
      <w:ind w:left="720"/>
      <w:contextualSpacing/>
    </w:pPr>
  </w:style>
  <w:style w:type="character" w:styleId="CommentReference">
    <w:name w:val="annotation reference"/>
    <w:basedOn w:val="DefaultParagraphFont"/>
    <w:rsid w:val="00122596"/>
    <w:rPr>
      <w:sz w:val="16"/>
      <w:szCs w:val="16"/>
    </w:rPr>
  </w:style>
  <w:style w:type="paragraph" w:styleId="CommentText">
    <w:name w:val="annotation text"/>
    <w:basedOn w:val="Normal"/>
    <w:link w:val="CommentTextChar"/>
    <w:rsid w:val="00122596"/>
  </w:style>
  <w:style w:type="character" w:customStyle="1" w:styleId="CommentTextChar">
    <w:name w:val="Comment Text Char"/>
    <w:basedOn w:val="DefaultParagraphFont"/>
    <w:link w:val="CommentText"/>
    <w:rsid w:val="00122596"/>
    <w:rPr>
      <w:lang w:eastAsia="en-US"/>
    </w:rPr>
  </w:style>
  <w:style w:type="paragraph" w:styleId="CommentSubject">
    <w:name w:val="annotation subject"/>
    <w:basedOn w:val="CommentText"/>
    <w:next w:val="CommentText"/>
    <w:link w:val="CommentSubjectChar"/>
    <w:rsid w:val="00122596"/>
    <w:rPr>
      <w:b/>
      <w:bCs/>
    </w:rPr>
  </w:style>
  <w:style w:type="character" w:customStyle="1" w:styleId="CommentSubjectChar">
    <w:name w:val="Comment Subject Char"/>
    <w:basedOn w:val="CommentTextChar"/>
    <w:link w:val="CommentSubject"/>
    <w:rsid w:val="0012259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14252">
      <w:bodyDiv w:val="1"/>
      <w:marLeft w:val="0"/>
      <w:marRight w:val="0"/>
      <w:marTop w:val="0"/>
      <w:marBottom w:val="0"/>
      <w:divBdr>
        <w:top w:val="none" w:sz="0" w:space="0" w:color="auto"/>
        <w:left w:val="none" w:sz="0" w:space="0" w:color="auto"/>
        <w:bottom w:val="none" w:sz="0" w:space="0" w:color="auto"/>
        <w:right w:val="none" w:sz="0" w:space="0" w:color="auto"/>
      </w:divBdr>
    </w:div>
    <w:div w:id="40595739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5AIRPNAIUNRU-490051479-4349</_dlc_DocId>
    <_dlc_DocIdUrl xmlns="71c5aaf6-e6ce-465b-b873-5148d2a4c105">
      <Url>https://nokia.sharepoint.com/sites/c5g/projects/FAAS/_layouts/15/DocIdRedir.aspx?ID=5AIRPNAIUNRU-490051479-4349</Url>
      <Description>5AIRPNAIUNRU-490051479-4349</Description>
    </_dlc_DocIdUrl>
    <Document_x0020_category xmlns="3b34c8f0-1ef5-4d1e-bb66-517ce7fe7356" xsi:nil="true"/>
    <_Flow_SignoffStatus xmlns="bd98b143-97af-43fb-a8de-63b93b94404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DACEDC5-ACF0-4F74-9E55-DA900F0E0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942</Words>
  <Characters>5372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2022-04-25T22:03:00Z</dcterms:created>
  <dcterms:modified xsi:type="dcterms:W3CDTF">2022-04-25T22:12:00Z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718dd575-52a3-4e06-b225-7f55f0b34bbb</vt:lpwstr>
  </property>
</Properties>
</file>